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B60" w:rsidRDefault="00384CCA" w:rsidP="006F5A58">
      <w:pPr>
        <w:spacing w:after="67" w:line="276" w:lineRule="auto"/>
        <w:ind w:left="353" w:right="0" w:firstLine="0"/>
        <w:jc w:val="center"/>
      </w:pPr>
      <w:r>
        <w:rPr>
          <w:b/>
        </w:rPr>
        <w:t xml:space="preserve">Аннотация </w:t>
      </w:r>
    </w:p>
    <w:p w:rsidR="00373B60" w:rsidRDefault="00384CCA" w:rsidP="006F5A58">
      <w:pPr>
        <w:spacing w:after="58" w:line="276" w:lineRule="auto"/>
        <w:ind w:left="3904" w:right="0" w:hanging="2761"/>
        <w:jc w:val="left"/>
      </w:pPr>
      <w:r>
        <w:rPr>
          <w:b/>
        </w:rPr>
        <w:t>к основной образовательной программе основного общего образования (ФГОС 2021 и ФОП)</w:t>
      </w:r>
    </w:p>
    <w:p w:rsidR="00373B60" w:rsidRDefault="00384CCA" w:rsidP="006F5A58">
      <w:pPr>
        <w:spacing w:after="209" w:line="276" w:lineRule="auto"/>
        <w:ind w:left="345" w:right="0"/>
      </w:pPr>
      <w:r>
        <w:t xml:space="preserve">Образовательная программа основного общего образования МБОУ Первомайской СШ (далее – ООП ООО, образовательная организация) разработана в соответствии с </w:t>
      </w:r>
    </w:p>
    <w:p w:rsidR="00373B60" w:rsidRDefault="00384CCA" w:rsidP="006F5A58">
      <w:pPr>
        <w:numPr>
          <w:ilvl w:val="0"/>
          <w:numId w:val="1"/>
        </w:numPr>
        <w:spacing w:line="276" w:lineRule="auto"/>
        <w:ind w:right="0" w:hanging="360"/>
      </w:pPr>
      <w:r>
        <w:t xml:space="preserve">Федеральным законом №273-ФЗ от 29 декабря 2012 года «Об образовании в Российской Федерации» с изменениями и дополнениями;  </w:t>
      </w:r>
    </w:p>
    <w:p w:rsidR="00373B60" w:rsidRDefault="00384CCA" w:rsidP="006F5A58">
      <w:pPr>
        <w:numPr>
          <w:ilvl w:val="0"/>
          <w:numId w:val="1"/>
        </w:numPr>
        <w:spacing w:line="276" w:lineRule="auto"/>
        <w:ind w:right="0" w:hanging="360"/>
      </w:pPr>
      <w:r>
        <w:t xml:space="preserve">Федеральным государственным образовательным стандартом, утвержденным приказом Министерства просвещения Российской Федерации от 31.05.2021г., №287; </w:t>
      </w:r>
    </w:p>
    <w:p w:rsidR="00373B60" w:rsidRDefault="00384CCA" w:rsidP="006F5A58">
      <w:pPr>
        <w:numPr>
          <w:ilvl w:val="0"/>
          <w:numId w:val="1"/>
        </w:numPr>
        <w:spacing w:line="276" w:lineRule="auto"/>
        <w:ind w:right="0" w:hanging="360"/>
      </w:pPr>
      <w:r>
        <w:t xml:space="preserve">Федеральной образовательной программой основного общего образования, утвержденной приказом Министерства просвещения от </w:t>
      </w:r>
      <w:r w:rsidRPr="00384CCA">
        <w:t>18.05.2023 № 370.</w:t>
      </w:r>
      <w:r>
        <w:t xml:space="preserve"> </w:t>
      </w:r>
    </w:p>
    <w:p w:rsidR="00373B60" w:rsidRDefault="00384CCA" w:rsidP="006F5A58">
      <w:pPr>
        <w:spacing w:line="276" w:lineRule="auto"/>
        <w:ind w:left="345" w:right="0" w:firstLine="5"/>
      </w:pPr>
      <w:r>
        <w:t xml:space="preserve"> При разработке основной общеобразовательной программы использованы федеральные рабочие программы учебных предметов.  </w:t>
      </w:r>
    </w:p>
    <w:p w:rsidR="00373B60" w:rsidRDefault="00384CCA" w:rsidP="006F5A58">
      <w:pPr>
        <w:spacing w:after="69" w:line="276" w:lineRule="auto"/>
        <w:ind w:left="922" w:right="0" w:firstLine="0"/>
      </w:pPr>
      <w:r>
        <w:t xml:space="preserve">Также при реализации ООП ООО учтены требования  </w:t>
      </w:r>
    </w:p>
    <w:p w:rsidR="00373B60" w:rsidRDefault="00384CCA" w:rsidP="006F5A58">
      <w:pPr>
        <w:numPr>
          <w:ilvl w:val="0"/>
          <w:numId w:val="1"/>
        </w:numPr>
        <w:spacing w:line="276" w:lineRule="auto"/>
        <w:ind w:right="0" w:hanging="360"/>
      </w:pPr>
      <w:r>
        <w:t xml:space="preserve">Постановления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молодежи"", </w:t>
      </w:r>
    </w:p>
    <w:p w:rsidR="00373B60" w:rsidRDefault="00384CCA" w:rsidP="006F5A58">
      <w:pPr>
        <w:numPr>
          <w:ilvl w:val="0"/>
          <w:numId w:val="1"/>
        </w:numPr>
        <w:spacing w:line="276" w:lineRule="auto"/>
        <w:ind w:right="0" w:hanging="360"/>
      </w:pPr>
      <w:r>
        <w:t xml:space="preserve">Постановления Главного государственного санитарного врача РФ от 28 января 2021 г. N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обитания". </w:t>
      </w:r>
    </w:p>
    <w:p w:rsidR="00373B60" w:rsidRDefault="00384CCA" w:rsidP="006F5A58">
      <w:pPr>
        <w:spacing w:line="276" w:lineRule="auto"/>
        <w:ind w:left="345" w:right="0"/>
      </w:pPr>
      <w:r>
        <w:t xml:space="preserve">Основная образовательная программа основного общего </w:t>
      </w:r>
      <w:proofErr w:type="gramStart"/>
      <w:r>
        <w:t>образования  является</w:t>
      </w:r>
      <w:proofErr w:type="gramEnd"/>
      <w:r>
        <w:t xml:space="preserve"> основным документом, определяющим содержание общего образования, а также регламентирующим образовательную деятельность организации в единстве урочной и внеурочной деятельности при учете установленного ФГОС соотношения обязательной части программы и части, формируемой участниками образовательного процесса. </w:t>
      </w:r>
    </w:p>
    <w:p w:rsidR="00373B60" w:rsidRDefault="00384CCA" w:rsidP="006F5A58">
      <w:pPr>
        <w:spacing w:after="205" w:line="276" w:lineRule="auto"/>
        <w:ind w:left="345" w:right="0" w:firstLine="701"/>
      </w:pPr>
      <w:r>
        <w:t xml:space="preserve">Основное общее образование является необходимым обязательным уровнем образования.  </w:t>
      </w:r>
    </w:p>
    <w:p w:rsidR="00373B60" w:rsidRDefault="00384CCA" w:rsidP="006F5A58">
      <w:pPr>
        <w:spacing w:after="288" w:line="276" w:lineRule="auto"/>
        <w:ind w:left="1066" w:right="0" w:firstLine="0"/>
      </w:pPr>
      <w:r>
        <w:rPr>
          <w:b/>
        </w:rPr>
        <w:t>Целями</w:t>
      </w:r>
      <w:r>
        <w:t xml:space="preserve"> реализации ООП ООО являются: </w:t>
      </w:r>
    </w:p>
    <w:p w:rsidR="00373B60" w:rsidRDefault="00384CCA" w:rsidP="006F5A58">
      <w:pPr>
        <w:numPr>
          <w:ilvl w:val="1"/>
          <w:numId w:val="1"/>
        </w:numPr>
        <w:spacing w:line="276" w:lineRule="auto"/>
        <w:ind w:right="0" w:hanging="360"/>
      </w:pPr>
      <w:r>
        <w:t xml:space="preserve">организация учебного процесса с учётом целей, содержания и планируемых результатов основного общего образования, отражённых в ФГОС ООО; </w:t>
      </w:r>
    </w:p>
    <w:p w:rsidR="00373B60" w:rsidRDefault="00384CCA" w:rsidP="006F5A58">
      <w:pPr>
        <w:numPr>
          <w:ilvl w:val="1"/>
          <w:numId w:val="1"/>
        </w:numPr>
        <w:spacing w:line="276" w:lineRule="auto"/>
        <w:ind w:right="0" w:hanging="360"/>
      </w:pPr>
      <w:r>
        <w:t xml:space="preserve">создание </w:t>
      </w:r>
      <w:r>
        <w:tab/>
        <w:t xml:space="preserve">условий </w:t>
      </w:r>
      <w:r>
        <w:tab/>
        <w:t xml:space="preserve">для </w:t>
      </w:r>
      <w:r>
        <w:tab/>
        <w:t xml:space="preserve">становления </w:t>
      </w:r>
      <w:r>
        <w:tab/>
        <w:t xml:space="preserve">и </w:t>
      </w:r>
      <w:r>
        <w:tab/>
        <w:t xml:space="preserve">формирования личности обучающегося; </w:t>
      </w:r>
    </w:p>
    <w:p w:rsidR="00373B60" w:rsidRDefault="00384CCA" w:rsidP="006F5A58">
      <w:pPr>
        <w:numPr>
          <w:ilvl w:val="1"/>
          <w:numId w:val="1"/>
        </w:numPr>
        <w:spacing w:line="276" w:lineRule="auto"/>
        <w:ind w:right="0" w:hanging="360"/>
      </w:pPr>
      <w:r>
        <w:t xml:space="preserve">организация деятельности педагогического коллектива по созданию индивидуальных программ и учебных планов для одарённых, успешных обучающихся и (или) для обучающихся социальных групп, нуждающихся в особом внимании и поддержке. </w:t>
      </w:r>
    </w:p>
    <w:p w:rsidR="00373B60" w:rsidRDefault="00384CCA" w:rsidP="006F5A58">
      <w:pPr>
        <w:spacing w:after="184" w:line="276" w:lineRule="auto"/>
        <w:ind w:left="355" w:right="13" w:firstLine="706"/>
      </w:pPr>
      <w:r>
        <w:rPr>
          <w:i/>
          <w:u w:val="single" w:color="000000"/>
        </w:rPr>
        <w:t>В соответствии с пунктом 5 статьи 66 273-ФЗ «Об образовании в Российской</w:t>
      </w:r>
      <w:r>
        <w:rPr>
          <w:i/>
        </w:rPr>
        <w:t xml:space="preserve"> </w:t>
      </w:r>
      <w:r>
        <w:rPr>
          <w:i/>
          <w:u w:val="single" w:color="000000"/>
        </w:rPr>
        <w:t>Федерации» обучающиеся, не освоившие программу основного общего образования, не</w:t>
      </w:r>
      <w:r>
        <w:rPr>
          <w:i/>
        </w:rPr>
        <w:t xml:space="preserve"> </w:t>
      </w:r>
      <w:r>
        <w:rPr>
          <w:i/>
          <w:u w:val="single" w:color="000000"/>
        </w:rPr>
        <w:t>допускаются к обучению на следующих уровнях образования.</w:t>
      </w:r>
      <w:r>
        <w:rPr>
          <w:i/>
        </w:rPr>
        <w:t xml:space="preserve"> </w:t>
      </w:r>
    </w:p>
    <w:p w:rsidR="00373B60" w:rsidRDefault="00384CCA" w:rsidP="006F5A58">
      <w:pPr>
        <w:spacing w:after="163" w:line="276" w:lineRule="auto"/>
        <w:ind w:left="345" w:right="0"/>
      </w:pPr>
      <w:r>
        <w:lastRenderedPageBreak/>
        <w:t>Программа основного общего образования реализуется через организацию образовательной деятельности (урочной и внеурочной) в соответствии с</w:t>
      </w:r>
      <w:hyperlink r:id="rId5" w:anchor="block_1000">
        <w:r>
          <w:t xml:space="preserve"> </w:t>
        </w:r>
      </w:hyperlink>
      <w:hyperlink r:id="rId6" w:anchor="block_1000">
        <w:r>
          <w:rPr>
            <w:color w:val="0000FF"/>
            <w:u w:val="single" w:color="0000FF"/>
          </w:rPr>
          <w:t>Гигиеническими</w:t>
        </w:r>
      </w:hyperlink>
      <w:hyperlink r:id="rId7" w:anchor="block_1000">
        <w:r>
          <w:rPr>
            <w:color w:val="0000FF"/>
          </w:rPr>
          <w:t xml:space="preserve"> </w:t>
        </w:r>
      </w:hyperlink>
      <w:hyperlink r:id="rId8" w:anchor="block_1000">
        <w:r>
          <w:rPr>
            <w:color w:val="0000FF"/>
            <w:u w:val="single" w:color="0000FF"/>
          </w:rPr>
          <w:t>нормативами</w:t>
        </w:r>
      </w:hyperlink>
      <w:hyperlink r:id="rId9" w:anchor="block_1000">
        <w:r>
          <w:t xml:space="preserve"> </w:t>
        </w:r>
      </w:hyperlink>
      <w:r>
        <w:t>и</w:t>
      </w:r>
      <w:hyperlink r:id="rId10" w:anchor="block_1000">
        <w:r>
          <w:t xml:space="preserve"> </w:t>
        </w:r>
      </w:hyperlink>
      <w:hyperlink r:id="rId11" w:anchor="block_1000">
        <w:r>
          <w:rPr>
            <w:color w:val="0000FF"/>
            <w:u w:val="single" w:color="0000FF"/>
          </w:rPr>
          <w:t>Санитарно</w:t>
        </w:r>
      </w:hyperlink>
      <w:hyperlink r:id="rId12" w:anchor="block_1000">
        <w:r>
          <w:rPr>
            <w:color w:val="0000FF"/>
            <w:u w:val="single" w:color="0000FF"/>
          </w:rPr>
          <w:t>-</w:t>
        </w:r>
      </w:hyperlink>
      <w:hyperlink r:id="rId13" w:anchor="block_1000">
        <w:r>
          <w:rPr>
            <w:color w:val="0000FF"/>
            <w:u w:val="single" w:color="0000FF"/>
          </w:rPr>
          <w:t>эпидемиологическими требованиями</w:t>
        </w:r>
      </w:hyperlink>
      <w:hyperlink r:id="rId14" w:anchor="block_1000">
        <w:r>
          <w:t>.</w:t>
        </w:r>
      </w:hyperlink>
      <w:r>
        <w:t xml:space="preserve"> </w:t>
      </w:r>
    </w:p>
    <w:p w:rsidR="00373B60" w:rsidRDefault="00384CCA" w:rsidP="006F5A58">
      <w:pPr>
        <w:spacing w:after="157" w:line="276" w:lineRule="auto"/>
        <w:ind w:left="345" w:right="0"/>
      </w:pPr>
      <w:r>
        <w:t xml:space="preserve">Основная образовательная программа формируется с учетом особенностей развития детей соответствующего возраста.  </w:t>
      </w:r>
    </w:p>
    <w:p w:rsidR="00373B60" w:rsidRDefault="00384CCA" w:rsidP="006F5A58">
      <w:pPr>
        <w:spacing w:after="217" w:line="276" w:lineRule="auto"/>
        <w:ind w:left="345" w:right="0"/>
      </w:pPr>
      <w:r>
        <w:t xml:space="preserve">Структура ООП соответствует требованиям ФГОС ООО, включает в себя следующие разделы: </w:t>
      </w:r>
    </w:p>
    <w:p w:rsidR="00373B60" w:rsidRDefault="00384CCA" w:rsidP="006F5A58">
      <w:pPr>
        <w:numPr>
          <w:ilvl w:val="0"/>
          <w:numId w:val="2"/>
        </w:numPr>
        <w:spacing w:after="58" w:line="276" w:lineRule="auto"/>
        <w:ind w:right="0" w:hanging="244"/>
        <w:jc w:val="left"/>
      </w:pPr>
      <w:r>
        <w:rPr>
          <w:b/>
        </w:rPr>
        <w:t xml:space="preserve">Целевой раздел </w:t>
      </w:r>
    </w:p>
    <w:p w:rsidR="00373B60" w:rsidRDefault="00384CCA" w:rsidP="006F5A58">
      <w:pPr>
        <w:numPr>
          <w:ilvl w:val="1"/>
          <w:numId w:val="2"/>
        </w:numPr>
        <w:spacing w:line="276" w:lineRule="auto"/>
        <w:ind w:right="0"/>
      </w:pPr>
      <w:r>
        <w:t xml:space="preserve">Пояснительная записка </w:t>
      </w:r>
    </w:p>
    <w:p w:rsidR="00373B60" w:rsidRDefault="00384CCA" w:rsidP="006F5A58">
      <w:pPr>
        <w:numPr>
          <w:ilvl w:val="1"/>
          <w:numId w:val="2"/>
        </w:numPr>
        <w:spacing w:line="276" w:lineRule="auto"/>
        <w:ind w:right="0"/>
      </w:pPr>
      <w:r>
        <w:t xml:space="preserve">Планируемые результаты освоения обучающимися программы основного общего образования, </w:t>
      </w:r>
    </w:p>
    <w:p w:rsidR="00373B60" w:rsidRDefault="00384CCA" w:rsidP="006F5A58">
      <w:pPr>
        <w:numPr>
          <w:ilvl w:val="1"/>
          <w:numId w:val="2"/>
        </w:numPr>
        <w:spacing w:line="276" w:lineRule="auto"/>
        <w:ind w:right="0"/>
      </w:pPr>
      <w:r>
        <w:t xml:space="preserve">Система оценки достижения планируемых результатов освоения программы основного общего образования, (Мониторинги, контрольно-измерительные материалы и другие методические материалы вынесены в Приложение к ООП. Возможно обновление Приложений по необходимости в порядке, предусмотренном законодательством).  </w:t>
      </w:r>
    </w:p>
    <w:p w:rsidR="00373B60" w:rsidRDefault="00384CCA" w:rsidP="006F5A58">
      <w:pPr>
        <w:numPr>
          <w:ilvl w:val="0"/>
          <w:numId w:val="2"/>
        </w:numPr>
        <w:spacing w:after="12" w:line="276" w:lineRule="auto"/>
        <w:ind w:right="0" w:hanging="244"/>
        <w:jc w:val="left"/>
      </w:pPr>
      <w:r>
        <w:rPr>
          <w:b/>
        </w:rPr>
        <w:t xml:space="preserve">Содержательный раздел </w:t>
      </w:r>
    </w:p>
    <w:p w:rsidR="00373B60" w:rsidRDefault="00384CCA" w:rsidP="006F5A58">
      <w:pPr>
        <w:numPr>
          <w:ilvl w:val="1"/>
          <w:numId w:val="2"/>
        </w:numPr>
        <w:spacing w:line="276" w:lineRule="auto"/>
        <w:ind w:right="0"/>
      </w:pPr>
      <w:r>
        <w:t xml:space="preserve">Рабочие программы учебных предметов, учебных курсов (в том числе внеурочной деятельности), учебных модулей (вынесены в Приложение к ООП), </w:t>
      </w:r>
    </w:p>
    <w:p w:rsidR="00373B60" w:rsidRDefault="00384CCA" w:rsidP="006F5A58">
      <w:pPr>
        <w:numPr>
          <w:ilvl w:val="1"/>
          <w:numId w:val="2"/>
        </w:numPr>
        <w:spacing w:after="63" w:line="276" w:lineRule="auto"/>
        <w:ind w:right="0"/>
      </w:pPr>
      <w:r>
        <w:t xml:space="preserve">Программа формирования универсальных учебных действий у обучающихся, </w:t>
      </w:r>
    </w:p>
    <w:p w:rsidR="00373B60" w:rsidRDefault="00384CCA" w:rsidP="006F5A58">
      <w:pPr>
        <w:numPr>
          <w:ilvl w:val="1"/>
          <w:numId w:val="2"/>
        </w:numPr>
        <w:spacing w:after="63" w:line="276" w:lineRule="auto"/>
        <w:ind w:right="0"/>
      </w:pPr>
      <w:r>
        <w:t xml:space="preserve">Рабочая программа воспитания,  </w:t>
      </w:r>
    </w:p>
    <w:p w:rsidR="00373B60" w:rsidRDefault="00384CCA" w:rsidP="006F5A58">
      <w:pPr>
        <w:numPr>
          <w:ilvl w:val="1"/>
          <w:numId w:val="2"/>
        </w:numPr>
        <w:spacing w:after="72" w:line="276" w:lineRule="auto"/>
        <w:ind w:right="0"/>
      </w:pPr>
      <w:r>
        <w:t xml:space="preserve">Программа коррекционной работы  </w:t>
      </w:r>
    </w:p>
    <w:p w:rsidR="00373B60" w:rsidRDefault="00384CCA" w:rsidP="006F5A58">
      <w:pPr>
        <w:numPr>
          <w:ilvl w:val="0"/>
          <w:numId w:val="2"/>
        </w:numPr>
        <w:spacing w:after="58" w:line="276" w:lineRule="auto"/>
        <w:ind w:right="0" w:hanging="244"/>
        <w:jc w:val="left"/>
      </w:pPr>
      <w:r>
        <w:rPr>
          <w:b/>
        </w:rPr>
        <w:t xml:space="preserve">Организационный раздел </w:t>
      </w:r>
    </w:p>
    <w:p w:rsidR="00373B60" w:rsidRDefault="00384CCA" w:rsidP="006F5A58">
      <w:pPr>
        <w:numPr>
          <w:ilvl w:val="1"/>
          <w:numId w:val="2"/>
        </w:numPr>
        <w:spacing w:after="63" w:line="276" w:lineRule="auto"/>
        <w:ind w:right="0"/>
      </w:pPr>
      <w:r>
        <w:t xml:space="preserve">Учебный план, </w:t>
      </w:r>
    </w:p>
    <w:p w:rsidR="00373B60" w:rsidRDefault="00384CCA" w:rsidP="006F5A58">
      <w:pPr>
        <w:numPr>
          <w:ilvl w:val="1"/>
          <w:numId w:val="2"/>
        </w:numPr>
        <w:spacing w:after="63" w:line="276" w:lineRule="auto"/>
        <w:ind w:right="0"/>
      </w:pPr>
      <w:r>
        <w:t xml:space="preserve">План внеурочной деятельности, </w:t>
      </w:r>
    </w:p>
    <w:p w:rsidR="00373B60" w:rsidRDefault="00384CCA" w:rsidP="006F5A58">
      <w:pPr>
        <w:numPr>
          <w:ilvl w:val="1"/>
          <w:numId w:val="2"/>
        </w:numPr>
        <w:spacing w:after="63" w:line="276" w:lineRule="auto"/>
        <w:ind w:right="0"/>
      </w:pPr>
      <w:r>
        <w:t xml:space="preserve">Календарный учебный график, </w:t>
      </w:r>
    </w:p>
    <w:p w:rsidR="00373B60" w:rsidRDefault="00384CCA" w:rsidP="006F5A58">
      <w:pPr>
        <w:numPr>
          <w:ilvl w:val="1"/>
          <w:numId w:val="2"/>
        </w:numPr>
        <w:spacing w:after="68" w:line="276" w:lineRule="auto"/>
        <w:ind w:right="0"/>
      </w:pPr>
      <w:r>
        <w:t xml:space="preserve">Календарный план воспитательной работы, </w:t>
      </w:r>
    </w:p>
    <w:p w:rsidR="00373B60" w:rsidRDefault="00384CCA" w:rsidP="006F5A58">
      <w:pPr>
        <w:numPr>
          <w:ilvl w:val="1"/>
          <w:numId w:val="2"/>
        </w:numPr>
        <w:spacing w:line="276" w:lineRule="auto"/>
        <w:ind w:right="0"/>
      </w:pPr>
      <w:r>
        <w:t>Характеристика условий реализации программы основного общего образования в соответствии с требованиями ФГОС.</w:t>
      </w:r>
      <w:r>
        <w:rPr>
          <w:color w:val="FF0000"/>
        </w:rPr>
        <w:t xml:space="preserve"> </w:t>
      </w:r>
      <w:r>
        <w:t xml:space="preserve">(Материально-техническая база, списки педагогических сотрудников, штатное расписание и другие документы, составляющие характеристику условий реализации программы, актуализируются ежегодно перед началом учебного года).  </w:t>
      </w:r>
    </w:p>
    <w:p w:rsidR="00384CCA" w:rsidRDefault="00384CCA" w:rsidP="006F5A58">
      <w:pPr>
        <w:spacing w:line="276" w:lineRule="auto"/>
        <w:ind w:left="345" w:right="0"/>
      </w:pPr>
      <w:r>
        <w:t>Реализация ООП ООО обеспечивает право каждого человека на образование, недопустимость дискриминации в сфере образования.</w:t>
      </w:r>
    </w:p>
    <w:p w:rsidR="00384CCA" w:rsidRPr="007B0783" w:rsidRDefault="00384CCA" w:rsidP="006F5A58">
      <w:pPr>
        <w:spacing w:after="0" w:line="276" w:lineRule="auto"/>
        <w:ind w:left="1076" w:right="0"/>
      </w:pPr>
      <w:r w:rsidRPr="007B0783">
        <w:t xml:space="preserve">Нормативный срок освоения программы – </w:t>
      </w:r>
      <w:r>
        <w:t>5</w:t>
      </w:r>
      <w:r w:rsidRPr="007B0783">
        <w:t xml:space="preserve"> года. </w:t>
      </w:r>
    </w:p>
    <w:p w:rsidR="00373B60" w:rsidRDefault="00384CCA">
      <w:pPr>
        <w:ind w:left="345" w:right="0"/>
      </w:pPr>
      <w:r>
        <w:t xml:space="preserve">  </w:t>
      </w:r>
    </w:p>
    <w:p w:rsidR="00373B60" w:rsidRDefault="00373B60">
      <w:pPr>
        <w:spacing w:after="0" w:line="259" w:lineRule="auto"/>
        <w:ind w:left="355" w:right="0" w:firstLine="0"/>
        <w:jc w:val="left"/>
      </w:pPr>
      <w:bookmarkStart w:id="0" w:name="_GoBack"/>
      <w:bookmarkEnd w:id="0"/>
    </w:p>
    <w:sectPr w:rsidR="00373B60">
      <w:pgSz w:w="11904" w:h="16838"/>
      <w:pgMar w:top="1183" w:right="839" w:bottom="1422" w:left="13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136D2"/>
    <w:multiLevelType w:val="multilevel"/>
    <w:tmpl w:val="CAF8335E"/>
    <w:lvl w:ilvl="0">
      <w:start w:val="1"/>
      <w:numFmt w:val="decimal"/>
      <w:lvlText w:val="%1."/>
      <w:lvlJc w:val="left"/>
      <w:pPr>
        <w:ind w:left="11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04C20D6"/>
    <w:multiLevelType w:val="hybridMultilevel"/>
    <w:tmpl w:val="D95C2F28"/>
    <w:lvl w:ilvl="0" w:tplc="6FD84C3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848D4A">
      <w:start w:val="1"/>
      <w:numFmt w:val="bullet"/>
      <w:lvlText w:val="•"/>
      <w:lvlJc w:val="left"/>
      <w:pPr>
        <w:ind w:left="1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36A5E2">
      <w:start w:val="1"/>
      <w:numFmt w:val="bullet"/>
      <w:lvlText w:val="▪"/>
      <w:lvlJc w:val="left"/>
      <w:pPr>
        <w:ind w:left="2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408602">
      <w:start w:val="1"/>
      <w:numFmt w:val="bullet"/>
      <w:lvlText w:val="•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481F50">
      <w:start w:val="1"/>
      <w:numFmt w:val="bullet"/>
      <w:lvlText w:val="o"/>
      <w:lvlJc w:val="left"/>
      <w:pPr>
        <w:ind w:left="3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88E5E4">
      <w:start w:val="1"/>
      <w:numFmt w:val="bullet"/>
      <w:lvlText w:val="▪"/>
      <w:lvlJc w:val="left"/>
      <w:pPr>
        <w:ind w:left="4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58556E">
      <w:start w:val="1"/>
      <w:numFmt w:val="bullet"/>
      <w:lvlText w:val="•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5C7C52">
      <w:start w:val="1"/>
      <w:numFmt w:val="bullet"/>
      <w:lvlText w:val="o"/>
      <w:lvlJc w:val="left"/>
      <w:pPr>
        <w:ind w:left="6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BC833C">
      <w:start w:val="1"/>
      <w:numFmt w:val="bullet"/>
      <w:lvlText w:val="▪"/>
      <w:lvlJc w:val="left"/>
      <w:pPr>
        <w:ind w:left="6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60"/>
    <w:rsid w:val="00373B60"/>
    <w:rsid w:val="00384CCA"/>
    <w:rsid w:val="006F5A58"/>
    <w:rsid w:val="009B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C2587-3F59-453F-AF67-35B99099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311" w:lineRule="auto"/>
      <w:ind w:left="360" w:right="8" w:firstLine="55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400274954/24975ac4e087d8084e1778ea7178fd42/" TargetMode="External"/><Relationship Id="rId13" Type="http://schemas.openxmlformats.org/officeDocument/2006/relationships/hyperlink" Target="https://base.garant.ru/75093644/86674d20d06c3956a601ddc16326e3a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400274954/24975ac4e087d8084e1778ea7178fd42/" TargetMode="External"/><Relationship Id="rId12" Type="http://schemas.openxmlformats.org/officeDocument/2006/relationships/hyperlink" Target="https://base.garant.ru/75093644/86674d20d06c3956a601ddc16326e3a9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400274954/24975ac4e087d8084e1778ea7178fd42/" TargetMode="External"/><Relationship Id="rId11" Type="http://schemas.openxmlformats.org/officeDocument/2006/relationships/hyperlink" Target="https://base.garant.ru/75093644/86674d20d06c3956a601ddc16326e3a9/" TargetMode="External"/><Relationship Id="rId5" Type="http://schemas.openxmlformats.org/officeDocument/2006/relationships/hyperlink" Target="https://base.garant.ru/400274954/24975ac4e087d8084e1778ea7178fd42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base.garant.ru/75093644/86674d20d06c3956a601ddc16326e3a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400274954/24975ac4e087d8084e1778ea7178fd42/" TargetMode="External"/><Relationship Id="rId14" Type="http://schemas.openxmlformats.org/officeDocument/2006/relationships/hyperlink" Target="https://base.garant.ru/75093644/86674d20d06c3956a601ddc16326e3a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cp:lastModifiedBy>Татьяна</cp:lastModifiedBy>
  <cp:revision>5</cp:revision>
  <dcterms:created xsi:type="dcterms:W3CDTF">2023-09-27T06:43:00Z</dcterms:created>
  <dcterms:modified xsi:type="dcterms:W3CDTF">2023-09-27T06:56:00Z</dcterms:modified>
</cp:coreProperties>
</file>